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86" w:rsidRPr="00EB73AD" w:rsidRDefault="007B2619" w:rsidP="0014387D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EB73AD">
        <w:rPr>
          <w:rFonts w:ascii="Calibri Light" w:hAnsi="Calibri Light" w:cs="Calibri Light"/>
          <w:b/>
          <w:sz w:val="24"/>
          <w:szCs w:val="24"/>
        </w:rPr>
        <w:t>K</w:t>
      </w:r>
      <w:r w:rsidR="00056F86" w:rsidRPr="00EB73AD">
        <w:rPr>
          <w:rFonts w:ascii="Calibri Light" w:hAnsi="Calibri Light" w:cs="Calibri Light"/>
          <w:b/>
          <w:sz w:val="24"/>
          <w:szCs w:val="24"/>
        </w:rPr>
        <w:t>lasa I</w:t>
      </w:r>
      <w:r w:rsidR="00B04E90">
        <w:rPr>
          <w:rFonts w:ascii="Calibri Light" w:hAnsi="Calibri Light" w:cs="Calibri Light"/>
          <w:b/>
          <w:sz w:val="24"/>
          <w:szCs w:val="24"/>
        </w:rPr>
        <w:t>,</w:t>
      </w:r>
      <w:bookmarkStart w:id="0" w:name="_GoBack"/>
      <w:bookmarkEnd w:id="0"/>
      <w:r w:rsidR="00056F86" w:rsidRPr="00EB73A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04E90">
        <w:rPr>
          <w:rFonts w:ascii="Calibri Light" w:hAnsi="Calibri Light" w:cs="Calibri Light"/>
          <w:b/>
          <w:sz w:val="24"/>
          <w:szCs w:val="24"/>
        </w:rPr>
        <w:t>poziom podstawowy</w:t>
      </w:r>
    </w:p>
    <w:p w:rsidR="00056F86" w:rsidRPr="00EB73AD" w:rsidRDefault="00EB73AD" w:rsidP="0014387D">
      <w:pPr>
        <w:spacing w:line="360" w:lineRule="auto"/>
        <w:rPr>
          <w:b/>
          <w:i/>
          <w:sz w:val="28"/>
          <w:szCs w:val="28"/>
        </w:rPr>
      </w:pPr>
      <w:r w:rsidRPr="00EB73AD">
        <w:rPr>
          <w:b/>
          <w:i/>
          <w:sz w:val="28"/>
          <w:szCs w:val="28"/>
        </w:rPr>
        <w:t>Zbiory liczbowe, liczby rzeczywiste, wyrażenia algebraiczne.</w:t>
      </w:r>
    </w:p>
    <w:p w:rsidR="00056F86" w:rsidRPr="00EB73AD" w:rsidRDefault="007B2619" w:rsidP="0014387D">
      <w:pPr>
        <w:spacing w:line="360" w:lineRule="auto"/>
        <w:rPr>
          <w:rFonts w:ascii="Calibri Light" w:hAnsi="Calibri Light" w:cs="Calibri Light"/>
          <w:b/>
        </w:rPr>
      </w:pPr>
      <w:r w:rsidRPr="00EB73AD">
        <w:rPr>
          <w:rFonts w:ascii="Calibri Light" w:hAnsi="Calibri Light" w:cs="Calibri Light"/>
          <w:b/>
        </w:rPr>
        <w:t xml:space="preserve">Uczeń potrafi: </w:t>
      </w:r>
    </w:p>
    <w:p w:rsidR="00056F86" w:rsidRDefault="007B2619" w:rsidP="0014387D">
      <w:pPr>
        <w:spacing w:line="360" w:lineRule="auto"/>
      </w:pPr>
      <w:r>
        <w:t xml:space="preserve">• odróżnić zdanie logiczne od innej wypowiedzi i ocenić jego wartość logiczną; </w:t>
      </w:r>
    </w:p>
    <w:p w:rsidR="00056F86" w:rsidRDefault="007B2619" w:rsidP="0014387D">
      <w:pPr>
        <w:spacing w:line="360" w:lineRule="auto"/>
      </w:pPr>
      <w:r>
        <w:t>• posługiwać się spójnikami logicznymi i wie, że potoczne rozumienie spójników „i” oraz „lub” może być inne niż znaczenie spójników logicznych „</w:t>
      </w:r>
      <w:r>
        <w:rPr>
          <w:rFonts w:ascii="Cambria Math" w:hAnsi="Cambria Math" w:cs="Cambria Math"/>
        </w:rPr>
        <w:t>∧</w:t>
      </w:r>
      <w:r>
        <w:rPr>
          <w:rFonts w:ascii="Calibri" w:hAnsi="Calibri" w:cs="Calibri"/>
        </w:rPr>
        <w:t>”</w:t>
      </w:r>
      <w:r>
        <w:t xml:space="preserve">, </w:t>
      </w:r>
      <w:r>
        <w:rPr>
          <w:rFonts w:ascii="Calibri" w:hAnsi="Calibri" w:cs="Calibri"/>
        </w:rPr>
        <w:t>„</w:t>
      </w:r>
      <w:r>
        <w:rPr>
          <w:rFonts w:ascii="Cambria Math" w:hAnsi="Cambria Math" w:cs="Cambria Math"/>
        </w:rPr>
        <w:t>∨</w:t>
      </w:r>
      <w:r>
        <w:rPr>
          <w:rFonts w:ascii="Calibri" w:hAnsi="Calibri" w:cs="Calibri"/>
        </w:rPr>
        <w:t>”</w:t>
      </w:r>
      <w:r>
        <w:t xml:space="preserve">; </w:t>
      </w:r>
    </w:p>
    <w:p w:rsidR="00056F86" w:rsidRDefault="007B2619" w:rsidP="0014387D">
      <w:pPr>
        <w:spacing w:line="360" w:lineRule="auto"/>
      </w:pPr>
      <w:r>
        <w:t>• zaprzeczać zdanie;</w:t>
      </w:r>
    </w:p>
    <w:p w:rsidR="00056F86" w:rsidRDefault="007B2619" w:rsidP="0014387D">
      <w:pPr>
        <w:spacing w:line="360" w:lineRule="auto"/>
      </w:pPr>
      <w:r>
        <w:t xml:space="preserve">• budować zdania złożone i oceniać ich wartość logiczną; </w:t>
      </w:r>
    </w:p>
    <w:p w:rsidR="00056F86" w:rsidRDefault="007B2619" w:rsidP="0014387D">
      <w:pPr>
        <w:spacing w:line="360" w:lineRule="auto"/>
      </w:pPr>
      <w:r>
        <w:t xml:space="preserve">• odróżniać definicję od twierdzenia; </w:t>
      </w:r>
    </w:p>
    <w:p w:rsidR="00056F86" w:rsidRDefault="007B2619" w:rsidP="0014387D">
      <w:pPr>
        <w:spacing w:line="360" w:lineRule="auto"/>
      </w:pPr>
      <w:r>
        <w:t xml:space="preserve">• mając dane twierdzenie w postaci implikacji, zbudować twierdzenie odwrotne do danego twierdzenia; </w:t>
      </w:r>
    </w:p>
    <w:p w:rsidR="00056F86" w:rsidRDefault="007B2619" w:rsidP="0014387D">
      <w:pPr>
        <w:spacing w:line="360" w:lineRule="auto"/>
      </w:pPr>
      <w:r>
        <w:t xml:space="preserve">• stosować poznane prawa logiczne; </w:t>
      </w:r>
    </w:p>
    <w:p w:rsidR="00056F86" w:rsidRDefault="007B2619" w:rsidP="0014387D">
      <w:pPr>
        <w:spacing w:line="360" w:lineRule="auto"/>
      </w:pPr>
      <w:r>
        <w:t xml:space="preserve">• wyznaczać część wspólną, sumę i różnicę zbiorów oraz dopełnienie zbioru; </w:t>
      </w:r>
    </w:p>
    <w:p w:rsidR="00056F86" w:rsidRDefault="007B2619" w:rsidP="0014387D">
      <w:pPr>
        <w:spacing w:line="360" w:lineRule="auto"/>
      </w:pPr>
      <w:r>
        <w:t xml:space="preserve">• wskazać w podanym zbiorze liczby naturalne, całkowite, wymierne, niewymierne; </w:t>
      </w:r>
    </w:p>
    <w:p w:rsidR="00056F86" w:rsidRDefault="007B2619" w:rsidP="0014387D">
      <w:pPr>
        <w:spacing w:line="360" w:lineRule="auto"/>
      </w:pPr>
      <w:r>
        <w:t xml:space="preserve">• posługiwać się pojęciem osi liczbowej; </w:t>
      </w:r>
    </w:p>
    <w:p w:rsidR="00056F86" w:rsidRDefault="007B2619" w:rsidP="0014387D">
      <w:pPr>
        <w:spacing w:line="360" w:lineRule="auto"/>
      </w:pPr>
      <w:r>
        <w:t xml:space="preserve">• zaznaczać przedziały na osi liczbowej; </w:t>
      </w:r>
    </w:p>
    <w:p w:rsidR="00056F86" w:rsidRDefault="007B2619" w:rsidP="0014387D">
      <w:pPr>
        <w:spacing w:line="360" w:lineRule="auto"/>
      </w:pPr>
      <w:r>
        <w:t xml:space="preserve">• wykonywać działania na przedziałach; </w:t>
      </w:r>
    </w:p>
    <w:p w:rsidR="00056F86" w:rsidRDefault="007B2619" w:rsidP="0014387D">
      <w:pPr>
        <w:spacing w:line="360" w:lineRule="auto"/>
      </w:pPr>
      <w:r>
        <w:t xml:space="preserve">• stosować własności równości i nierówności w zbiorze R oraz rozwiązywać proste równania i nierówności; </w:t>
      </w:r>
    </w:p>
    <w:p w:rsidR="00056F86" w:rsidRDefault="007B2619" w:rsidP="0014387D">
      <w:pPr>
        <w:spacing w:line="360" w:lineRule="auto"/>
      </w:pPr>
      <w:r>
        <w:t xml:space="preserve">• zaznaczać zbiór rozwiązań nierówności na osi liczbowej; </w:t>
      </w:r>
    </w:p>
    <w:p w:rsidR="00056F86" w:rsidRDefault="007B2619" w:rsidP="0014387D">
      <w:pPr>
        <w:spacing w:line="360" w:lineRule="auto"/>
      </w:pPr>
      <w:r>
        <w:t xml:space="preserve">• stosować określenia „dla każdego”, „dla pewnego”, „istnieje”, „dla dowolnego”; </w:t>
      </w:r>
    </w:p>
    <w:p w:rsidR="00056F86" w:rsidRDefault="00056F86" w:rsidP="0014387D">
      <w:pPr>
        <w:spacing w:line="360" w:lineRule="auto"/>
      </w:pPr>
      <w:r>
        <w:t>• stosować cechy podzielności liczb naturalnych do znajdowania NWW i NWD (w tym również w celu rozwiązania zagadnień praktycznych);</w:t>
      </w:r>
    </w:p>
    <w:p w:rsidR="00056F86" w:rsidRDefault="00056F86" w:rsidP="0014387D">
      <w:pPr>
        <w:spacing w:line="360" w:lineRule="auto"/>
      </w:pPr>
      <w:r>
        <w:t xml:space="preserve">• sprawnie wykonywać działania na ułamkach; </w:t>
      </w:r>
    </w:p>
    <w:p w:rsidR="00056F86" w:rsidRDefault="00056F86" w:rsidP="0014387D">
      <w:pPr>
        <w:spacing w:line="360" w:lineRule="auto"/>
      </w:pPr>
      <w:r>
        <w:t xml:space="preserve">• stwierdzić, czy wynik obliczeń jest liczbą wymierną czy niewymierną; </w:t>
      </w:r>
    </w:p>
    <w:p w:rsidR="00056F86" w:rsidRDefault="00056F86" w:rsidP="0014387D">
      <w:pPr>
        <w:spacing w:line="360" w:lineRule="auto"/>
      </w:pPr>
      <w:r>
        <w:t xml:space="preserve">• wyznaczać rozwinięcia dziesiętne liczb; </w:t>
      </w:r>
    </w:p>
    <w:p w:rsidR="00056F86" w:rsidRDefault="00056F86" w:rsidP="0014387D">
      <w:pPr>
        <w:spacing w:line="360" w:lineRule="auto"/>
      </w:pPr>
      <w:r>
        <w:lastRenderedPageBreak/>
        <w:t xml:space="preserve">• zapisać liczbę wymierną (w tym mającą rozwinięcie dziesiętne okresowe) w postaci ilorazu liczb całkowitych; </w:t>
      </w:r>
    </w:p>
    <w:p w:rsidR="00056F86" w:rsidRDefault="00056F86" w:rsidP="0014387D">
      <w:pPr>
        <w:spacing w:line="360" w:lineRule="auto"/>
      </w:pPr>
      <w:r>
        <w:t xml:space="preserve">• stosować twierdzenia pozwalające przekształcać w sposób równoważny równania i nierówności; </w:t>
      </w:r>
    </w:p>
    <w:p w:rsidR="00056F86" w:rsidRDefault="00056F86" w:rsidP="0014387D">
      <w:pPr>
        <w:spacing w:line="360" w:lineRule="auto"/>
      </w:pPr>
      <w:r>
        <w:t xml:space="preserve">• stosować pojęcie procentu w obliczeniach; </w:t>
      </w:r>
    </w:p>
    <w:p w:rsidR="00056F86" w:rsidRDefault="00056F86" w:rsidP="0014387D">
      <w:pPr>
        <w:spacing w:line="360" w:lineRule="auto"/>
      </w:pPr>
      <w:r>
        <w:t xml:space="preserve">• odczytywać dane z tabel i diagramów; </w:t>
      </w:r>
    </w:p>
    <w:p w:rsidR="0014387D" w:rsidRDefault="00056F86" w:rsidP="0014387D">
      <w:pPr>
        <w:spacing w:line="360" w:lineRule="auto"/>
      </w:pPr>
      <w:r>
        <w:t xml:space="preserve">• wykorzystywać tabele i diagramy do przedstawiania danych; </w:t>
      </w:r>
    </w:p>
    <w:p w:rsidR="00056F86" w:rsidRDefault="00056F86" w:rsidP="0014387D">
      <w:pPr>
        <w:spacing w:line="360" w:lineRule="auto"/>
      </w:pPr>
      <w:r>
        <w:t>• posługiwać się pojęciem punktu procentowego;</w:t>
      </w:r>
    </w:p>
    <w:p w:rsidR="00056F86" w:rsidRDefault="00056F86" w:rsidP="0014387D">
      <w:pPr>
        <w:spacing w:line="360" w:lineRule="auto"/>
      </w:pPr>
      <w:r>
        <w:t xml:space="preserve">• obliczyć wartość bezwzględną danej liczby; </w:t>
      </w:r>
    </w:p>
    <w:p w:rsidR="00056F86" w:rsidRDefault="00056F86" w:rsidP="0014387D">
      <w:pPr>
        <w:spacing w:line="360" w:lineRule="auto"/>
      </w:pPr>
      <w:r>
        <w:t xml:space="preserve">• zastosować interpretację geometryczną wartości bezwzględnej; </w:t>
      </w:r>
    </w:p>
    <w:p w:rsidR="00EB73AD" w:rsidRDefault="00056F86" w:rsidP="0014387D">
      <w:pPr>
        <w:spacing w:line="360" w:lineRule="auto"/>
      </w:pPr>
      <w:r>
        <w:t xml:space="preserve">• zaznaczyć na osi liczbowej zbiory opisane za pomocą równań i nierówności typu |x – a| = b, </w:t>
      </w:r>
    </w:p>
    <w:p w:rsidR="00EB73AD" w:rsidRDefault="00056F86" w:rsidP="0014387D">
      <w:pPr>
        <w:spacing w:line="360" w:lineRule="auto"/>
      </w:pPr>
      <w:r>
        <w:t xml:space="preserve">|x – a| ≥ b; </w:t>
      </w:r>
    </w:p>
    <w:p w:rsidR="00EB73AD" w:rsidRDefault="00056F86" w:rsidP="0014387D">
      <w:pPr>
        <w:spacing w:line="360" w:lineRule="auto"/>
      </w:pPr>
      <w:r>
        <w:t xml:space="preserve">• zapisać nierówność (równanie) z wartością bezwzględną, znając zbiór rozwiązań tej nierówności (tego równania); </w:t>
      </w:r>
    </w:p>
    <w:p w:rsidR="00EB73AD" w:rsidRDefault="00056F86" w:rsidP="0014387D">
      <w:pPr>
        <w:spacing w:line="360" w:lineRule="auto"/>
      </w:pPr>
      <w:r>
        <w:t>• rozwiązywać równania i nierówno</w:t>
      </w:r>
      <w:r w:rsidR="00EB73AD">
        <w:t xml:space="preserve">ści z wartością bezwzględną </w:t>
      </w:r>
      <w:r>
        <w:t xml:space="preserve">w oparciu o własności wartości bezwzględnej; </w:t>
      </w:r>
    </w:p>
    <w:p w:rsidR="00EB73AD" w:rsidRDefault="00056F86" w:rsidP="0014387D">
      <w:pPr>
        <w:spacing w:line="360" w:lineRule="auto"/>
      </w:pPr>
      <w:r>
        <w:t xml:space="preserve">• znaleźć przybliżenie liczby z zadaną dokładnością; </w:t>
      </w:r>
    </w:p>
    <w:p w:rsidR="00EB73AD" w:rsidRDefault="00056F86" w:rsidP="0014387D">
      <w:pPr>
        <w:spacing w:line="360" w:lineRule="auto"/>
      </w:pPr>
      <w:r>
        <w:t xml:space="preserve">• stosować reguły zaokrąglania liczb; </w:t>
      </w:r>
    </w:p>
    <w:p w:rsidR="00EB73AD" w:rsidRDefault="00056F86" w:rsidP="0014387D">
      <w:pPr>
        <w:spacing w:line="360" w:lineRule="auto"/>
      </w:pPr>
      <w:r>
        <w:t xml:space="preserve">• stosować pojęcie błędu bezwzględnego i błędu względnego przybliżenia; </w:t>
      </w:r>
    </w:p>
    <w:p w:rsidR="00056F86" w:rsidRDefault="00056F86" w:rsidP="0014387D">
      <w:pPr>
        <w:spacing w:line="360" w:lineRule="auto"/>
      </w:pPr>
      <w:r>
        <w:t>• oszacować wartość wyrażenia liczbowego.</w:t>
      </w:r>
    </w:p>
    <w:p w:rsidR="00EB73AD" w:rsidRDefault="007B2619" w:rsidP="0014387D">
      <w:pPr>
        <w:spacing w:line="360" w:lineRule="auto"/>
      </w:pPr>
      <w:r>
        <w:t>• sprawnie wykonywać działania na potęgach o wykładniku naturalnym i całkowit</w:t>
      </w:r>
      <w:r w:rsidR="00EB73AD">
        <w:t>ym, stosując odpowiednie prawa;</w:t>
      </w:r>
    </w:p>
    <w:p w:rsidR="00EB73AD" w:rsidRDefault="007B2619" w:rsidP="0014387D">
      <w:pPr>
        <w:spacing w:line="360" w:lineRule="auto"/>
      </w:pPr>
      <w:r>
        <w:t xml:space="preserve">• zapisywać liczby w postaci wykładniczej a · 10k , gdzie a </w:t>
      </w:r>
      <w:r>
        <w:rPr>
          <w:rFonts w:ascii="Cambria Math" w:hAnsi="Cambria Math" w:cs="Cambria Math"/>
        </w:rPr>
        <w:t>∈</w:t>
      </w:r>
      <w:r>
        <w:t xml:space="preserve"> </w:t>
      </w:r>
      <w:r>
        <w:rPr>
          <w:rFonts w:ascii="Cambria Math" w:hAnsi="Cambria Math" w:cs="Cambria Math"/>
        </w:rPr>
        <w:t>〈</w:t>
      </w:r>
      <w:r>
        <w:t xml:space="preserve">1, 10) i k </w:t>
      </w:r>
      <w:r>
        <w:rPr>
          <w:rFonts w:ascii="Cambria Math" w:hAnsi="Cambria Math" w:cs="Cambria Math"/>
        </w:rPr>
        <w:t>∈</w:t>
      </w:r>
      <w:r>
        <w:t xml:space="preserve"> C; </w:t>
      </w:r>
    </w:p>
    <w:p w:rsidR="00EB73AD" w:rsidRDefault="007B2619" w:rsidP="0014387D">
      <w:pPr>
        <w:spacing w:line="360" w:lineRule="auto"/>
      </w:pPr>
      <w:r>
        <w:t xml:space="preserve">• sprawnie wykonywać działania na pierwiastkach, stosując odpowiednie prawa; </w:t>
      </w:r>
    </w:p>
    <w:p w:rsidR="00EB73AD" w:rsidRDefault="007B2619" w:rsidP="0014387D">
      <w:pPr>
        <w:spacing w:line="360" w:lineRule="auto"/>
      </w:pPr>
      <w:r>
        <w:t xml:space="preserve">• sprawnie posługiwać się wzorami skróconego mnożenia (w tym do rozkładania sum algebraicznych na czynniki); </w:t>
      </w:r>
    </w:p>
    <w:p w:rsidR="00EB73AD" w:rsidRDefault="007B2619" w:rsidP="0014387D">
      <w:pPr>
        <w:spacing w:line="360" w:lineRule="auto"/>
      </w:pPr>
      <w:r>
        <w:t xml:space="preserve">• usuwać niewymierność z mianownika lub licznika ułamka; </w:t>
      </w:r>
    </w:p>
    <w:p w:rsidR="00EB73AD" w:rsidRDefault="007B2619" w:rsidP="0014387D">
      <w:pPr>
        <w:spacing w:line="360" w:lineRule="auto"/>
      </w:pPr>
      <w:r>
        <w:lastRenderedPageBreak/>
        <w:t xml:space="preserve">• wykonywać działania na potęgach o wykładniku rzeczywistym (wymiernym i niewymiernym), stosując odpowiednie prawa; </w:t>
      </w:r>
    </w:p>
    <w:p w:rsidR="00EB73AD" w:rsidRDefault="007B2619" w:rsidP="0014387D">
      <w:pPr>
        <w:spacing w:line="360" w:lineRule="auto"/>
      </w:pPr>
      <w:r>
        <w:t xml:space="preserve">• dowodzić twierdzenia, posługując się dowodem wprost; </w:t>
      </w:r>
    </w:p>
    <w:p w:rsidR="00EB73AD" w:rsidRDefault="007B2619" w:rsidP="0014387D">
      <w:pPr>
        <w:spacing w:line="360" w:lineRule="auto"/>
      </w:pPr>
      <w:r>
        <w:t xml:space="preserve">• dowodzić twierdzenia, posługując się dowodem nie wprost; </w:t>
      </w:r>
    </w:p>
    <w:p w:rsidR="00EB73AD" w:rsidRDefault="007B2619" w:rsidP="0014387D">
      <w:pPr>
        <w:spacing w:line="360" w:lineRule="auto"/>
      </w:pPr>
      <w:r>
        <w:t xml:space="preserve">• obliczyć logarytm danej liczby przy danej podstawie; </w:t>
      </w:r>
    </w:p>
    <w:p w:rsidR="00EB73AD" w:rsidRDefault="007B2619" w:rsidP="0014387D">
      <w:pPr>
        <w:spacing w:line="360" w:lineRule="auto"/>
      </w:pPr>
      <w:r>
        <w:t xml:space="preserve">• stosować w obliczeniach podstawowe własności logarytmu; </w:t>
      </w:r>
    </w:p>
    <w:p w:rsidR="00EB73AD" w:rsidRDefault="007B2619" w:rsidP="0014387D">
      <w:pPr>
        <w:spacing w:line="360" w:lineRule="auto"/>
      </w:pPr>
      <w:r>
        <w:t xml:space="preserve">• znaleźć przybliżenie liczby zapisanej przy użyciu potęgi i przedstawić je (używając kalkulatora) w notacji wykładniczej; </w:t>
      </w:r>
    </w:p>
    <w:p w:rsidR="00EB73AD" w:rsidRDefault="007B2619" w:rsidP="0014387D">
      <w:pPr>
        <w:spacing w:line="360" w:lineRule="auto"/>
      </w:pPr>
      <w:r>
        <w:t xml:space="preserve">• sprawnie przekształcać wzory stosowane w matematyce, fizyce, chemii; </w:t>
      </w:r>
    </w:p>
    <w:p w:rsidR="009A10E7" w:rsidRDefault="007B2619" w:rsidP="0014387D">
      <w:pPr>
        <w:spacing w:line="360" w:lineRule="auto"/>
      </w:pPr>
      <w:r>
        <w:t>• obliczać średnią arytmetyczną, geometryczną, ważoną.</w:t>
      </w:r>
    </w:p>
    <w:p w:rsidR="00573A41" w:rsidRPr="00573A41" w:rsidRDefault="00573A41" w:rsidP="0014387D">
      <w:pPr>
        <w:spacing w:after="0" w:line="360" w:lineRule="auto"/>
        <w:rPr>
          <w:rFonts w:ascii="Calibri" w:eastAsia="Times New Roman" w:hAnsi="Calibri" w:cs="Times New Roman"/>
          <w:i/>
          <w:sz w:val="28"/>
          <w:szCs w:val="28"/>
          <w:lang w:eastAsia="pl-PL"/>
        </w:rPr>
      </w:pPr>
      <w:r w:rsidRPr="00573A41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Funkcje i ich własności</w:t>
      </w:r>
      <w:r w:rsidRPr="00573A41">
        <w:rPr>
          <w:rFonts w:ascii="Calibri" w:eastAsia="Times New Roman" w:hAnsi="Calibri" w:cs="Times New Roman"/>
          <w:i/>
          <w:sz w:val="28"/>
          <w:szCs w:val="28"/>
          <w:lang w:eastAsia="pl-PL"/>
        </w:rPr>
        <w:t>.</w:t>
      </w:r>
    </w:p>
    <w:p w:rsidR="00EB73AD" w:rsidRPr="00EB73AD" w:rsidRDefault="00EB73AD" w:rsidP="0014387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EB73AD">
        <w:rPr>
          <w:rFonts w:ascii="Calibri" w:eastAsia="Times New Roman" w:hAnsi="Calibri" w:cs="Times New Roman"/>
          <w:b/>
          <w:lang w:eastAsia="pl-PL"/>
        </w:rPr>
        <w:t>Uczeń potrafi: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odróżnić przyporządkowanie, które jest funkcją, od przyporządkowania, które funkcją nie jest;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opisywać funkcje na różne sposoby (grafem, wzorem, tabelką, wykresem, opisem słownym);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wskazać wykres funkcji liczbowej;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wyznaczyć dziedzinę funkcji liczbowej;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określić zbiór wartości funkcji (proste przykłady);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obliczyć ze wzoru funkcji jej wartość dla danego argumentu;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obliczyć argument funkcji, gdy dana jest wartość funkcji dla tego argumentu;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obliczyć miejsca zerowe funkcji;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określić na podstawie wykresu funkcji: dziedzinę, zbiór wartości, miejsca zerowe, wartość największą i najmniejszą funkcji, maksymalne przedziały, w których funkcja rośnie (maleje, jest stała) oraz zbiory, w których funkcja przyjmuje wartości dodatnie (ujemne);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określić na podstawie wykresu, czy dana funkcja jest różnowartościowa;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sporządzić wykres funkcji spełniającej podane warunki;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poznane wykresy funkcji do rozwiązywania równań i nierówności;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podać opis matematyczny zależności dwóch zmiennych w postaci funkcji;</w:t>
      </w:r>
    </w:p>
    <w:p w:rsidR="00EB73AD" w:rsidRPr="00EB73A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odczytywać i interpretować informacje na podstawie wykresów funkcji, dotyczące różnych zjawisk, np. przyrodniczych, ekonomicznych, socjologicznych, fizycznych, chemicznych;</w:t>
      </w:r>
    </w:p>
    <w:p w:rsidR="003E5F3D" w:rsidRDefault="00EB73AD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przetwarzać informacje wyrażone w postaci wzoru funkcji lub wykresu funkcji.</w:t>
      </w:r>
    </w:p>
    <w:p w:rsidR="00E561E2" w:rsidRDefault="00E561E2" w:rsidP="00E561E2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p</w:t>
      </w:r>
      <w:r w:rsidRPr="00E561E2">
        <w:rPr>
          <w:rFonts w:ascii="Calibri" w:eastAsia="Times New Roman" w:hAnsi="Calibri" w:cs="Times New Roman"/>
          <w:lang w:eastAsia="pl-PL"/>
        </w:rPr>
        <w:t xml:space="preserve">osługiwać </w:t>
      </w:r>
      <w:r>
        <w:rPr>
          <w:rFonts w:ascii="Calibri" w:eastAsia="Times New Roman" w:hAnsi="Calibri" w:cs="Times New Roman"/>
          <w:lang w:eastAsia="pl-PL"/>
        </w:rPr>
        <w:t>się podstawowymi własnościa</w:t>
      </w:r>
      <w:r w:rsidRPr="00E561E2">
        <w:rPr>
          <w:rFonts w:ascii="Calibri" w:eastAsia="Times New Roman" w:hAnsi="Calibri" w:cs="Times New Roman"/>
          <w:lang w:eastAsia="pl-PL"/>
        </w:rPr>
        <w:t xml:space="preserve">mi funkcji kwadratowej, proporcjonalności prostej, funkcji wykładniczej i logarytmicznej; </w:t>
      </w:r>
    </w:p>
    <w:p w:rsidR="00E561E2" w:rsidRDefault="00E561E2" w:rsidP="00E561E2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odwołać się do ich definicji;</w:t>
      </w:r>
    </w:p>
    <w:p w:rsidR="00E561E2" w:rsidRPr="00E561E2" w:rsidRDefault="00E561E2" w:rsidP="00E561E2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wyznaczać miejsca zerowe;</w:t>
      </w:r>
    </w:p>
    <w:p w:rsidR="00E561E2" w:rsidRDefault="00E561E2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rozpoznawać wykresy;</w:t>
      </w:r>
    </w:p>
    <w:p w:rsidR="00E561E2" w:rsidRDefault="00E561E2" w:rsidP="0014387D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stosować własności tych funkcji do roz</w:t>
      </w:r>
      <w:r w:rsidR="00EB4FE1">
        <w:rPr>
          <w:rFonts w:ascii="Calibri" w:eastAsia="Times New Roman" w:hAnsi="Calibri" w:cs="Times New Roman"/>
          <w:lang w:eastAsia="pl-PL"/>
        </w:rPr>
        <w:t>wiązywania zadań z kontekstem realistycznym</w:t>
      </w:r>
      <w:r>
        <w:rPr>
          <w:rFonts w:ascii="Calibri" w:eastAsia="Times New Roman" w:hAnsi="Calibri" w:cs="Times New Roman"/>
          <w:lang w:eastAsia="pl-PL"/>
        </w:rPr>
        <w:t>.</w:t>
      </w:r>
    </w:p>
    <w:p w:rsidR="0014387D" w:rsidRPr="003E5F3D" w:rsidRDefault="0014387D" w:rsidP="003E5F3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3E5F3D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Funkcja liniowa. Układy równań.</w:t>
      </w:r>
    </w:p>
    <w:p w:rsidR="0014387D" w:rsidRPr="0014387D" w:rsidRDefault="0014387D" w:rsidP="0014387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14387D">
        <w:rPr>
          <w:rFonts w:ascii="Calibri" w:eastAsia="Times New Roman" w:hAnsi="Calibri" w:cs="Times New Roman"/>
          <w:b/>
          <w:lang w:eastAsia="pl-PL"/>
        </w:rPr>
        <w:t>Uczeń potrafi:</w:t>
      </w:r>
    </w:p>
    <w:p w:rsidR="0014387D" w:rsidRDefault="0014387D" w:rsidP="0014387D">
      <w:pPr>
        <w:pStyle w:val="Akapitzlist"/>
        <w:spacing w:line="360" w:lineRule="auto"/>
      </w:pPr>
      <w:r w:rsidRPr="0014387D">
        <w:rPr>
          <w:u w:val="single"/>
        </w:rPr>
        <w:t>•</w:t>
      </w:r>
      <w:r>
        <w:t xml:space="preserve"> wskazać wielkości wprost proporcjonalne oraz określić współczynnik proporcjonalności;</w:t>
      </w:r>
    </w:p>
    <w:p w:rsidR="0014387D" w:rsidRDefault="0014387D" w:rsidP="0014387D">
      <w:pPr>
        <w:pStyle w:val="Akapitzlist"/>
        <w:spacing w:line="360" w:lineRule="auto"/>
      </w:pPr>
      <w:r>
        <w:t xml:space="preserve">• zastosować proporcjonalność prostą w rozwiązywaniu zadań; </w:t>
      </w:r>
    </w:p>
    <w:p w:rsidR="0014387D" w:rsidRDefault="0014387D" w:rsidP="0014387D">
      <w:pPr>
        <w:pStyle w:val="Akapitzlist"/>
        <w:spacing w:line="360" w:lineRule="auto"/>
      </w:pPr>
      <w:r>
        <w:t xml:space="preserve">• sporządzić wykres funkcji liniowej i odczytać własności funkcji na podstawie jej wykresu; </w:t>
      </w:r>
    </w:p>
    <w:p w:rsidR="0014387D" w:rsidRDefault="0014387D" w:rsidP="0014387D">
      <w:pPr>
        <w:pStyle w:val="Akapitzlist"/>
        <w:spacing w:line="360" w:lineRule="auto"/>
      </w:pPr>
      <w:r>
        <w:t xml:space="preserve">• znaleźć wzór funkcji liniowej o zadanych własnościach; </w:t>
      </w:r>
    </w:p>
    <w:p w:rsidR="0014387D" w:rsidRDefault="0014387D" w:rsidP="0014387D">
      <w:pPr>
        <w:pStyle w:val="Akapitzlist"/>
        <w:spacing w:line="360" w:lineRule="auto"/>
      </w:pPr>
      <w:r>
        <w:t xml:space="preserve">• wykorzystać interpretację współczynników występujących we wzorze funkcji liniowej w rozwiązywaniu zadań; </w:t>
      </w:r>
    </w:p>
    <w:p w:rsidR="0014387D" w:rsidRDefault="0014387D" w:rsidP="0014387D">
      <w:pPr>
        <w:pStyle w:val="Akapitzlist"/>
        <w:spacing w:line="360" w:lineRule="auto"/>
      </w:pPr>
      <w:r>
        <w:t xml:space="preserve">• wyznaczyć wzór funkcji liniowej, której wykres jest równoległy (prostopadły) do wykresu danej funkcji liniowej; </w:t>
      </w:r>
    </w:p>
    <w:p w:rsidR="0014387D" w:rsidRDefault="0014387D" w:rsidP="0014387D">
      <w:pPr>
        <w:pStyle w:val="Akapitzlist"/>
        <w:spacing w:line="360" w:lineRule="auto"/>
      </w:pPr>
      <w:r>
        <w:t xml:space="preserve">• stosować pojęcie funkcji liniowej do opisywania zjawisk z życia codziennego (podać opis matematyczny zjawiska w postaci wzoru funkcji liniowej, odczytać informacje z wykresu lub wzoru, zinterpretować je, przeanalizować, przetworzyć); </w:t>
      </w:r>
    </w:p>
    <w:p w:rsidR="0014387D" w:rsidRDefault="0014387D" w:rsidP="0014387D">
      <w:pPr>
        <w:pStyle w:val="Akapitzlist"/>
        <w:spacing w:line="360" w:lineRule="auto"/>
      </w:pPr>
      <w:r>
        <w:t>• rozwiązywać równania i nierówności z jedną niewiadomą oraz interpretować je graficznie; • przeprowadzić dyskusję liczby rozwiązań równania liniowego z parametrem;</w:t>
      </w:r>
    </w:p>
    <w:p w:rsidR="0014387D" w:rsidRDefault="0014387D" w:rsidP="0014387D">
      <w:pPr>
        <w:pStyle w:val="Akapitzlist"/>
        <w:spacing w:line="360" w:lineRule="auto"/>
      </w:pPr>
      <w:r>
        <w:t xml:space="preserve">• stosować poznane metody rozwiązywania układów równań liniowych z dwiema niewiadomymi (w tym metodę wyznacznikową); </w:t>
      </w:r>
    </w:p>
    <w:p w:rsidR="0014387D" w:rsidRDefault="0014387D" w:rsidP="0014387D">
      <w:pPr>
        <w:pStyle w:val="Akapitzlist"/>
        <w:spacing w:line="360" w:lineRule="auto"/>
      </w:pPr>
      <w:r>
        <w:t xml:space="preserve">• przeprowadzić dyskusję liczby rozwiązań układu dwóch równań liniowych z dwiema niewiadomymi z parametrem; </w:t>
      </w:r>
    </w:p>
    <w:p w:rsidR="0014387D" w:rsidRDefault="0014387D" w:rsidP="0014387D">
      <w:pPr>
        <w:pStyle w:val="Akapitzlist"/>
        <w:spacing w:line="360" w:lineRule="auto"/>
      </w:pPr>
      <w:r>
        <w:t xml:space="preserve">• rozwiązywać zadania tekstowe prowadzące do równań i nierówności liniowych z jedną niewiadomą oraz układów równań stopnia pierwszego z dwiema niewiadomymi; </w:t>
      </w:r>
    </w:p>
    <w:p w:rsidR="0014387D" w:rsidRDefault="0014387D" w:rsidP="0014387D">
      <w:pPr>
        <w:pStyle w:val="Akapitzlist"/>
        <w:spacing w:line="360" w:lineRule="auto"/>
      </w:pPr>
      <w:r>
        <w:t xml:space="preserve">• graficznie przedstawiać równania i nierówności liniowe z dwiema niewiadomymi oraz opisywać podane zbiory za pomocą układów równań i nierówności liniowych z dwiema niewiadomymi; </w:t>
      </w:r>
    </w:p>
    <w:p w:rsidR="00E561E2" w:rsidRDefault="0014387D" w:rsidP="00E561E2">
      <w:pPr>
        <w:pStyle w:val="Akapitzlist"/>
        <w:spacing w:line="360" w:lineRule="auto"/>
      </w:pPr>
      <w:r>
        <w:t>• rozwiązywać algebraicznie i interpretować graficznie równania, nierówności oraz układy równań pierwszego stopnia z dwiema niewia</w:t>
      </w:r>
      <w:r w:rsidR="00E561E2">
        <w:t>domymi z wartością bezwzględną.</w:t>
      </w:r>
    </w:p>
    <w:p w:rsidR="00EB4FE1" w:rsidRDefault="00EB4FE1" w:rsidP="00E561E2">
      <w:pPr>
        <w:pStyle w:val="Akapitzlist"/>
        <w:spacing w:line="360" w:lineRule="auto"/>
      </w:pPr>
    </w:p>
    <w:p w:rsidR="00EB4FE1" w:rsidRDefault="00EB4FE1" w:rsidP="00E561E2">
      <w:pPr>
        <w:pStyle w:val="Akapitzlist"/>
        <w:spacing w:line="360" w:lineRule="auto"/>
      </w:pPr>
    </w:p>
    <w:p w:rsidR="00573A41" w:rsidRDefault="00EB73AD" w:rsidP="0014387D">
      <w:pPr>
        <w:spacing w:after="0" w:line="36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B73AD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lastRenderedPageBreak/>
        <w:t>Geometria płaska – pojęcia wstępne</w:t>
      </w:r>
      <w:r w:rsidRPr="00EB73A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p w:rsidR="00EB73AD" w:rsidRPr="00EB73AD" w:rsidRDefault="00EB73AD" w:rsidP="0014387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EB73AD">
        <w:rPr>
          <w:rFonts w:ascii="Calibri" w:eastAsia="Times New Roman" w:hAnsi="Calibri" w:cs="Times New Roman"/>
          <w:b/>
          <w:lang w:eastAsia="pl-PL"/>
        </w:rPr>
        <w:t>Uczeń potrafi:</w:t>
      </w:r>
    </w:p>
    <w:p w:rsidR="00EB73AD" w:rsidRPr="00EB73AD" w:rsidRDefault="00EB73AD" w:rsidP="0014387D">
      <w:pPr>
        <w:numPr>
          <w:ilvl w:val="0"/>
          <w:numId w:val="1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określać własności poznanych figur geometrycznych i posługiwać się tymi własnościami;</w:t>
      </w:r>
    </w:p>
    <w:p w:rsidR="00EB73AD" w:rsidRPr="00EB73AD" w:rsidRDefault="00EB73AD" w:rsidP="0014387D">
      <w:pPr>
        <w:numPr>
          <w:ilvl w:val="0"/>
          <w:numId w:val="1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wyznaczać odległość dwóch punktów, punktu od prostej, dwóch prostych równoległych;</w:t>
      </w:r>
    </w:p>
    <w:p w:rsidR="003E5F3D" w:rsidRDefault="00EB73AD" w:rsidP="003E5F3D">
      <w:pPr>
        <w:numPr>
          <w:ilvl w:val="0"/>
          <w:numId w:val="1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w rozwiązywaniu zadań poznane twierdzenia (m.in. twierdzenie o dwóch prostych przeciętych trzecią prostą, twierdzenie Talesa, twierdzenia dotyczące kątów środkowych, wpisanych w okrąg, dopisanych do okręgu).</w:t>
      </w:r>
    </w:p>
    <w:p w:rsidR="00EB73AD" w:rsidRPr="00EB73AD" w:rsidRDefault="00EB73AD" w:rsidP="003E5F3D">
      <w:pPr>
        <w:numPr>
          <w:ilvl w:val="0"/>
          <w:numId w:val="13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poznane twierdzenia w rozwiązywaniu zadań (w tym m.in. twierdzenie o sumie kątów trójkąta,</w:t>
      </w:r>
      <w:r w:rsidR="006B5339" w:rsidRPr="003E5F3D">
        <w:rPr>
          <w:rFonts w:ascii="Calibri" w:eastAsia="Times New Roman" w:hAnsi="Calibri" w:cs="Times New Roman"/>
          <w:lang w:eastAsia="pl-PL"/>
        </w:rPr>
        <w:t xml:space="preserve"> sumie kątów w wielokącie.</w:t>
      </w:r>
      <w:r w:rsidRPr="00EB73AD">
        <w:rPr>
          <w:rFonts w:ascii="Calibri" w:eastAsia="Times New Roman" w:hAnsi="Calibri" w:cs="Times New Roman"/>
          <w:lang w:eastAsia="pl-PL"/>
        </w:rPr>
        <w:t xml:space="preserve"> twierdzenie o odcinku łączącym środki dwóch boków trójkąta, twierdzenie Pitagorasa, twierdzenie odwrotne do twierdzenia Pitagorasa, twierdzenie o wysokościach w trójkącie, twierdzenie o środkowych w trójkącie);</w:t>
      </w:r>
    </w:p>
    <w:p w:rsidR="00EB73AD" w:rsidRP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określić – znając długości boków trójkąta – czy trójkąt jest ostrokątny, prostokątny, czy rozwartokątny;</w:t>
      </w:r>
    </w:p>
    <w:p w:rsidR="00EB73AD" w:rsidRP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opisać okrąg na trójkącie, wpisać okrąg w trójkąt, wyznaczyć promień okręgu wpisanego w trójkąt prostokątny i w trójkąt równoramienny, wyznaczać promień okręgu opisanego na trójkącie prostokątnym i na trójkącie równoramiennym – znając długości boków trójkąta;</w:t>
      </w:r>
    </w:p>
    <w:p w:rsidR="00EB73AD" w:rsidRP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rozpoznawać trójkąty przystające;</w:t>
      </w:r>
    </w:p>
    <w:p w:rsidR="00EB73AD" w:rsidRP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cechy przystawania trójkątów w rozwiązywaniu zadań;</w:t>
      </w:r>
    </w:p>
    <w:p w:rsidR="00EB73AD" w:rsidRP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rozpoznawać trójkąty podobne;</w:t>
      </w:r>
    </w:p>
    <w:p w:rsidR="00EB73AD" w:rsidRDefault="00EB73AD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cechy podobieństwa trójkątów w rozwiązywaniu zadań (w tym również umiesz</w:t>
      </w:r>
      <w:r w:rsidR="006B5339">
        <w:rPr>
          <w:rFonts w:ascii="Calibri" w:eastAsia="Times New Roman" w:hAnsi="Calibri" w:cs="Times New Roman"/>
          <w:lang w:eastAsia="pl-PL"/>
        </w:rPr>
        <w:t>czone w kontekście praktycznym);</w:t>
      </w:r>
    </w:p>
    <w:p w:rsidR="006B5339" w:rsidRDefault="006B5339" w:rsidP="0014387D">
      <w:pPr>
        <w:numPr>
          <w:ilvl w:val="0"/>
          <w:numId w:val="16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posługiwać się wektorem; dodawać, odejmować wektory; rozpoznawać wektory równe i </w:t>
      </w:r>
    </w:p>
    <w:p w:rsidR="006B5339" w:rsidRDefault="006B5339" w:rsidP="003E5F3D">
      <w:pPr>
        <w:spacing w:after="0" w:line="360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  <w:r w:rsidRPr="006B5339">
        <w:rPr>
          <w:rFonts w:ascii="Calibri" w:eastAsia="Times New Roman" w:hAnsi="Calibri" w:cs="Times New Roman"/>
          <w:lang w:eastAsia="pl-PL"/>
        </w:rPr>
        <w:t>przeciwne.</w:t>
      </w:r>
    </w:p>
    <w:p w:rsidR="006B5339" w:rsidRPr="00EB73AD" w:rsidRDefault="006B5339" w:rsidP="0014387D">
      <w:pPr>
        <w:spacing w:after="0" w:line="360" w:lineRule="auto"/>
        <w:contextualSpacing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573A41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Trygonometria kąta ostr</w:t>
      </w:r>
      <w:r w:rsidRPr="00EB73AD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ego </w:t>
      </w:r>
    </w:p>
    <w:p w:rsidR="006B5339" w:rsidRPr="00EB73AD" w:rsidRDefault="006B5339" w:rsidP="0014387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EB73AD">
        <w:rPr>
          <w:rFonts w:ascii="Calibri" w:eastAsia="Times New Roman" w:hAnsi="Calibri" w:cs="Times New Roman"/>
          <w:b/>
          <w:lang w:eastAsia="pl-PL"/>
        </w:rPr>
        <w:t>Uczeń potrafi:</w:t>
      </w:r>
    </w:p>
    <w:p w:rsidR="006B5339" w:rsidRPr="00EB73AD" w:rsidRDefault="006B5339" w:rsidP="0014387D">
      <w:pPr>
        <w:numPr>
          <w:ilvl w:val="0"/>
          <w:numId w:val="10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wyznaczyć funkcje trygonometryczne kąta ostrego w trójkącie prostokątnym;</w:t>
      </w:r>
    </w:p>
    <w:p w:rsidR="006B5339" w:rsidRPr="00EB73AD" w:rsidRDefault="006B5339" w:rsidP="0014387D">
      <w:pPr>
        <w:numPr>
          <w:ilvl w:val="0"/>
          <w:numId w:val="10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korzystać z przybliżonych wartości funkcji trygonometrycznych (odczytanych z tablic lub obliczonych za pomocą kalkulatora);</w:t>
      </w:r>
    </w:p>
    <w:p w:rsidR="006B5339" w:rsidRPr="00EB73AD" w:rsidRDefault="006B5339" w:rsidP="0014387D">
      <w:pPr>
        <w:numPr>
          <w:ilvl w:val="0"/>
          <w:numId w:val="10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obliczyć miarę kąta ostrego, dla której funkcja trygonometryczna przyjmuje daną wartość (miarę dokładną albo – korzystając z tablic lub kalkulatora – przybliżoną);</w:t>
      </w:r>
    </w:p>
    <w:p w:rsidR="006B5339" w:rsidRPr="00EB73AD" w:rsidRDefault="006B5339" w:rsidP="0014387D">
      <w:pPr>
        <w:numPr>
          <w:ilvl w:val="0"/>
          <w:numId w:val="10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stosować podstawowe związki między funkcjami trygonometrycznymi tego samego kąta wypukłego w rozwiązywaniu zadań;</w:t>
      </w:r>
    </w:p>
    <w:p w:rsidR="006B5339" w:rsidRDefault="006B5339" w:rsidP="0014387D">
      <w:pPr>
        <w:numPr>
          <w:ilvl w:val="0"/>
          <w:numId w:val="10"/>
        </w:num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  <w:r w:rsidRPr="00EB73AD">
        <w:rPr>
          <w:rFonts w:ascii="Calibri" w:eastAsia="Times New Roman" w:hAnsi="Calibri" w:cs="Times New Roman"/>
          <w:lang w:eastAsia="pl-PL"/>
        </w:rPr>
        <w:t>znając wartości jednej funkcji, potrafi wyznaczyć wartości pozostałych funkcji trygono</w:t>
      </w:r>
      <w:r w:rsidRPr="00EB73AD">
        <w:rPr>
          <w:rFonts w:ascii="Calibri" w:eastAsia="Times New Roman" w:hAnsi="Calibri" w:cs="Times New Roman"/>
          <w:lang w:eastAsia="pl-PL"/>
        </w:rPr>
        <w:softHyphen/>
        <w:t>metrycz</w:t>
      </w:r>
      <w:r w:rsidRPr="00EB73AD">
        <w:rPr>
          <w:rFonts w:ascii="Calibri" w:eastAsia="Times New Roman" w:hAnsi="Calibri" w:cs="Times New Roman"/>
          <w:lang w:eastAsia="pl-PL"/>
        </w:rPr>
        <w:softHyphen/>
      </w:r>
      <w:r w:rsidR="0014387D">
        <w:rPr>
          <w:rFonts w:ascii="Calibri" w:eastAsia="Times New Roman" w:hAnsi="Calibri" w:cs="Times New Roman"/>
          <w:lang w:eastAsia="pl-PL"/>
        </w:rPr>
        <w:t>nych tego samego kąta wypukłego;</w:t>
      </w:r>
    </w:p>
    <w:p w:rsidR="0014387D" w:rsidRDefault="0014387D" w:rsidP="0014387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14387D" w:rsidRDefault="0014387D" w:rsidP="0014387D">
      <w:pPr>
        <w:spacing w:line="360" w:lineRule="auto"/>
      </w:pPr>
    </w:p>
    <w:sectPr w:rsidR="001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304"/>
    <w:multiLevelType w:val="hybridMultilevel"/>
    <w:tmpl w:val="38128FE8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CCF"/>
    <w:multiLevelType w:val="hybridMultilevel"/>
    <w:tmpl w:val="D1BA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0CA"/>
    <w:multiLevelType w:val="hybridMultilevel"/>
    <w:tmpl w:val="05EA5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57B"/>
    <w:multiLevelType w:val="hybridMultilevel"/>
    <w:tmpl w:val="4C0E2AE4"/>
    <w:lvl w:ilvl="0" w:tplc="4A76E8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7016"/>
    <w:multiLevelType w:val="hybridMultilevel"/>
    <w:tmpl w:val="80AC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119A"/>
    <w:multiLevelType w:val="hybridMultilevel"/>
    <w:tmpl w:val="0B9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852"/>
    <w:multiLevelType w:val="hybridMultilevel"/>
    <w:tmpl w:val="B37E5D42"/>
    <w:lvl w:ilvl="0" w:tplc="8496EB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C0C0B"/>
    <w:multiLevelType w:val="hybridMultilevel"/>
    <w:tmpl w:val="6BE8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024A"/>
    <w:multiLevelType w:val="hybridMultilevel"/>
    <w:tmpl w:val="209A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478F"/>
    <w:multiLevelType w:val="hybridMultilevel"/>
    <w:tmpl w:val="E252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40B3"/>
    <w:multiLevelType w:val="hybridMultilevel"/>
    <w:tmpl w:val="9EC21572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13A4"/>
    <w:multiLevelType w:val="hybridMultilevel"/>
    <w:tmpl w:val="66BE0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20A42"/>
    <w:multiLevelType w:val="hybridMultilevel"/>
    <w:tmpl w:val="5F34A0C4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547"/>
    <w:multiLevelType w:val="hybridMultilevel"/>
    <w:tmpl w:val="EB8C1122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53E"/>
    <w:multiLevelType w:val="hybridMultilevel"/>
    <w:tmpl w:val="8FE48250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49FE"/>
    <w:multiLevelType w:val="hybridMultilevel"/>
    <w:tmpl w:val="A35C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1809"/>
    <w:multiLevelType w:val="hybridMultilevel"/>
    <w:tmpl w:val="B004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6E66"/>
    <w:multiLevelType w:val="hybridMultilevel"/>
    <w:tmpl w:val="412A3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55347F"/>
    <w:multiLevelType w:val="hybridMultilevel"/>
    <w:tmpl w:val="5EBA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7476"/>
    <w:multiLevelType w:val="hybridMultilevel"/>
    <w:tmpl w:val="3D1CD444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B7745"/>
    <w:multiLevelType w:val="hybridMultilevel"/>
    <w:tmpl w:val="E31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87B8C"/>
    <w:multiLevelType w:val="hybridMultilevel"/>
    <w:tmpl w:val="E82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2DF5"/>
    <w:multiLevelType w:val="hybridMultilevel"/>
    <w:tmpl w:val="9DB00100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22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21"/>
  </w:num>
  <w:num w:numId="14">
    <w:abstractNumId w:val="20"/>
  </w:num>
  <w:num w:numId="15">
    <w:abstractNumId w:val="9"/>
  </w:num>
  <w:num w:numId="16">
    <w:abstractNumId w:val="2"/>
  </w:num>
  <w:num w:numId="17">
    <w:abstractNumId w:val="16"/>
  </w:num>
  <w:num w:numId="18">
    <w:abstractNumId w:val="6"/>
  </w:num>
  <w:num w:numId="19">
    <w:abstractNumId w:val="19"/>
  </w:num>
  <w:num w:numId="20">
    <w:abstractNumId w:val="15"/>
  </w:num>
  <w:num w:numId="21">
    <w:abstractNumId w:val="1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19"/>
    <w:rsid w:val="00056F86"/>
    <w:rsid w:val="0014387D"/>
    <w:rsid w:val="003E5F3D"/>
    <w:rsid w:val="00573A41"/>
    <w:rsid w:val="006B5339"/>
    <w:rsid w:val="007B2619"/>
    <w:rsid w:val="009A10E7"/>
    <w:rsid w:val="00B04E90"/>
    <w:rsid w:val="00E561E2"/>
    <w:rsid w:val="00EB4FE1"/>
    <w:rsid w:val="00E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C5FF"/>
  <w15:chartTrackingRefBased/>
  <w15:docId w15:val="{33FCC3A6-B236-45AB-8B66-74EC80C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1D8E-4179-420E-976F-8DF1F28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Janas</dc:creator>
  <cp:keywords/>
  <dc:description/>
  <cp:lastModifiedBy>Marta Miszkurka</cp:lastModifiedBy>
  <cp:revision>2</cp:revision>
  <dcterms:created xsi:type="dcterms:W3CDTF">2020-04-15T07:28:00Z</dcterms:created>
  <dcterms:modified xsi:type="dcterms:W3CDTF">2020-04-15T07:28:00Z</dcterms:modified>
</cp:coreProperties>
</file>